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E9" w:rsidRPr="001B4120" w:rsidRDefault="00AA2BE9" w:rsidP="00AA2BE9">
      <w:pPr>
        <w:ind w:firstLine="720"/>
        <w:jc w:val="center"/>
        <w:rPr>
          <w:b/>
          <w:i/>
          <w:color w:val="660033"/>
          <w:sz w:val="44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-104775</wp:posOffset>
            </wp:positionV>
            <wp:extent cx="1545590" cy="1847215"/>
            <wp:effectExtent l="0" t="0" r="0" b="0"/>
            <wp:wrapNone/>
            <wp:docPr id="1" name="Picture 1" descr="G:\Office\Logos\New Logo Growers no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Office\Logos\New Logo Growers no wor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120">
        <w:rPr>
          <w:b/>
          <w:i/>
          <w:color w:val="660033"/>
          <w:sz w:val="44"/>
          <w:szCs w:val="26"/>
        </w:rPr>
        <w:t>California Cotton Growers Association</w:t>
      </w:r>
    </w:p>
    <w:p w:rsidR="00AA2BE9" w:rsidRPr="001B4120" w:rsidRDefault="00AA2BE9" w:rsidP="00AA2BE9">
      <w:pPr>
        <w:jc w:val="center"/>
        <w:rPr>
          <w:b/>
          <w:color w:val="660033"/>
          <w:sz w:val="26"/>
          <w:szCs w:val="26"/>
        </w:rPr>
      </w:pPr>
    </w:p>
    <w:p w:rsidR="00AA2BE9" w:rsidRPr="001B4120" w:rsidRDefault="00AA2BE9" w:rsidP="00AA2BE9">
      <w:pPr>
        <w:jc w:val="center"/>
        <w:rPr>
          <w:b/>
          <w:color w:val="660033"/>
          <w:sz w:val="26"/>
          <w:szCs w:val="26"/>
        </w:rPr>
      </w:pPr>
      <w:r w:rsidRPr="001B4120">
        <w:rPr>
          <w:b/>
          <w:color w:val="660033"/>
          <w:sz w:val="26"/>
          <w:szCs w:val="26"/>
        </w:rPr>
        <w:t>1785 N. Fine Avenue</w:t>
      </w:r>
    </w:p>
    <w:p w:rsidR="00AA2BE9" w:rsidRPr="001B4120" w:rsidRDefault="00AA2BE9" w:rsidP="00AA2BE9">
      <w:pPr>
        <w:jc w:val="center"/>
        <w:rPr>
          <w:b/>
          <w:color w:val="660033"/>
          <w:sz w:val="26"/>
          <w:szCs w:val="26"/>
        </w:rPr>
      </w:pPr>
      <w:r w:rsidRPr="001B4120">
        <w:rPr>
          <w:b/>
          <w:color w:val="660033"/>
          <w:sz w:val="26"/>
          <w:szCs w:val="26"/>
        </w:rPr>
        <w:t>Fresno, CA  93727</w:t>
      </w:r>
    </w:p>
    <w:p w:rsidR="00AA2BE9" w:rsidRPr="001B4120" w:rsidRDefault="00AA2BE9" w:rsidP="00AA2BE9">
      <w:pPr>
        <w:jc w:val="center"/>
        <w:rPr>
          <w:b/>
          <w:color w:val="660033"/>
          <w:sz w:val="26"/>
          <w:szCs w:val="26"/>
        </w:rPr>
      </w:pPr>
      <w:r w:rsidRPr="001B4120">
        <w:rPr>
          <w:b/>
          <w:color w:val="660033"/>
          <w:sz w:val="26"/>
          <w:szCs w:val="26"/>
        </w:rPr>
        <w:t>Phone: (559)252-0684</w:t>
      </w:r>
    </w:p>
    <w:p w:rsidR="00AA2BE9" w:rsidRPr="001B4120" w:rsidRDefault="00AA2BE9" w:rsidP="00AA2BE9">
      <w:pPr>
        <w:jc w:val="center"/>
        <w:rPr>
          <w:b/>
          <w:color w:val="660033"/>
          <w:sz w:val="26"/>
          <w:szCs w:val="26"/>
        </w:rPr>
      </w:pPr>
      <w:r w:rsidRPr="001B4120">
        <w:rPr>
          <w:b/>
          <w:color w:val="660033"/>
          <w:sz w:val="26"/>
          <w:szCs w:val="26"/>
        </w:rPr>
        <w:t>Fax: (559)252-0551</w:t>
      </w:r>
    </w:p>
    <w:p w:rsidR="00AA2BE9" w:rsidRDefault="00AA2BE9" w:rsidP="00AA2BE9">
      <w:pPr>
        <w:jc w:val="center"/>
        <w:rPr>
          <w:color w:val="660033"/>
          <w:sz w:val="36"/>
          <w:szCs w:val="26"/>
        </w:rPr>
      </w:pPr>
    </w:p>
    <w:p w:rsidR="00AA2BE9" w:rsidRPr="00E4087C" w:rsidRDefault="00AA2BE9" w:rsidP="00AA2BE9">
      <w:pPr>
        <w:jc w:val="center"/>
        <w:rPr>
          <w:b/>
          <w:color w:val="660033"/>
          <w:sz w:val="40"/>
          <w:szCs w:val="26"/>
        </w:rPr>
      </w:pPr>
      <w:r w:rsidRPr="00E4087C">
        <w:rPr>
          <w:b/>
          <w:color w:val="660033"/>
          <w:sz w:val="40"/>
          <w:szCs w:val="26"/>
        </w:rPr>
        <w:t>2015 Annual Meeting</w:t>
      </w:r>
      <w:r w:rsidR="00E4087C" w:rsidRPr="00E4087C">
        <w:rPr>
          <w:b/>
          <w:color w:val="660033"/>
          <w:sz w:val="40"/>
          <w:szCs w:val="26"/>
        </w:rPr>
        <w:t xml:space="preserve"> of the</w:t>
      </w:r>
    </w:p>
    <w:p w:rsidR="00E4087C" w:rsidRDefault="00E4087C" w:rsidP="00AA2BE9">
      <w:pPr>
        <w:jc w:val="center"/>
        <w:rPr>
          <w:b/>
          <w:color w:val="660033"/>
          <w:sz w:val="40"/>
          <w:szCs w:val="26"/>
        </w:rPr>
      </w:pPr>
      <w:r w:rsidRPr="00E4087C">
        <w:rPr>
          <w:b/>
          <w:color w:val="660033"/>
          <w:sz w:val="40"/>
          <w:szCs w:val="26"/>
        </w:rPr>
        <w:t>California Cotton Growers Association</w:t>
      </w:r>
    </w:p>
    <w:p w:rsidR="00A23572" w:rsidRPr="00A23572" w:rsidRDefault="00A23572" w:rsidP="00AA2BE9">
      <w:pPr>
        <w:jc w:val="center"/>
        <w:rPr>
          <w:b/>
          <w:color w:val="660033"/>
          <w:sz w:val="24"/>
          <w:szCs w:val="26"/>
        </w:rPr>
      </w:pPr>
    </w:p>
    <w:p w:rsidR="00E4087C" w:rsidRPr="00A23572" w:rsidRDefault="00A23572" w:rsidP="00AA2BE9">
      <w:pPr>
        <w:jc w:val="center"/>
        <w:rPr>
          <w:b/>
          <w:color w:val="660033"/>
          <w:sz w:val="32"/>
          <w:szCs w:val="26"/>
        </w:rPr>
      </w:pPr>
      <w:r w:rsidRPr="00A23572">
        <w:rPr>
          <w:b/>
          <w:color w:val="660033"/>
          <w:sz w:val="32"/>
          <w:szCs w:val="26"/>
        </w:rPr>
        <w:t>Visalia Convention Center</w:t>
      </w:r>
    </w:p>
    <w:p w:rsidR="00A23572" w:rsidRPr="00A23572" w:rsidRDefault="00A23572" w:rsidP="00AA2BE9">
      <w:pPr>
        <w:jc w:val="center"/>
        <w:rPr>
          <w:b/>
          <w:color w:val="660033"/>
          <w:sz w:val="32"/>
          <w:szCs w:val="26"/>
        </w:rPr>
      </w:pPr>
      <w:r w:rsidRPr="00A23572">
        <w:rPr>
          <w:b/>
          <w:color w:val="660033"/>
          <w:sz w:val="32"/>
          <w:szCs w:val="26"/>
        </w:rPr>
        <w:t>Visalia, California</w:t>
      </w:r>
    </w:p>
    <w:p w:rsidR="00A23572" w:rsidRPr="00A23572" w:rsidRDefault="00A23572" w:rsidP="00AA2BE9">
      <w:pPr>
        <w:jc w:val="center"/>
        <w:rPr>
          <w:b/>
          <w:color w:val="660033"/>
          <w:sz w:val="24"/>
          <w:szCs w:val="26"/>
        </w:rPr>
      </w:pPr>
    </w:p>
    <w:p w:rsidR="00A23572" w:rsidRPr="00A23572" w:rsidRDefault="00A23572" w:rsidP="00AA2BE9">
      <w:pPr>
        <w:jc w:val="center"/>
        <w:rPr>
          <w:b/>
          <w:color w:val="660033"/>
          <w:sz w:val="28"/>
          <w:szCs w:val="26"/>
        </w:rPr>
      </w:pPr>
      <w:r w:rsidRPr="00A23572">
        <w:rPr>
          <w:b/>
          <w:color w:val="660033"/>
          <w:sz w:val="28"/>
          <w:szCs w:val="26"/>
        </w:rPr>
        <w:t>March 6</w:t>
      </w:r>
      <w:r w:rsidRPr="00A23572">
        <w:rPr>
          <w:b/>
          <w:color w:val="660033"/>
          <w:sz w:val="28"/>
          <w:szCs w:val="26"/>
          <w:vertAlign w:val="superscript"/>
        </w:rPr>
        <w:t>th</w:t>
      </w:r>
      <w:r w:rsidRPr="00A23572">
        <w:rPr>
          <w:b/>
          <w:color w:val="660033"/>
          <w:sz w:val="28"/>
          <w:szCs w:val="26"/>
        </w:rPr>
        <w:t xml:space="preserve">, 2015 </w:t>
      </w:r>
    </w:p>
    <w:p w:rsidR="00A23572" w:rsidRPr="00A23572" w:rsidRDefault="00A23572" w:rsidP="00AA2BE9">
      <w:pPr>
        <w:jc w:val="center"/>
        <w:rPr>
          <w:b/>
          <w:color w:val="660033"/>
          <w:sz w:val="32"/>
          <w:szCs w:val="26"/>
        </w:rPr>
      </w:pPr>
    </w:p>
    <w:p w:rsidR="00AA2BE9" w:rsidRPr="00E4087C" w:rsidRDefault="00AA2BE9" w:rsidP="00AA2BE9">
      <w:pPr>
        <w:jc w:val="center"/>
        <w:rPr>
          <w:color w:val="660033"/>
          <w:sz w:val="24"/>
          <w:szCs w:val="26"/>
        </w:rPr>
      </w:pPr>
      <w:r w:rsidRPr="00E4087C">
        <w:rPr>
          <w:b/>
          <w:color w:val="660033"/>
          <w:sz w:val="52"/>
          <w:szCs w:val="26"/>
        </w:rPr>
        <w:t>Registration Form</w:t>
      </w:r>
      <w:r w:rsidRPr="00E4087C">
        <w:rPr>
          <w:color w:val="660033"/>
          <w:sz w:val="24"/>
          <w:szCs w:val="26"/>
        </w:rPr>
        <w:br/>
      </w:r>
    </w:p>
    <w:p w:rsidR="00AA2BE9" w:rsidRPr="001B4120" w:rsidRDefault="00AA2BE9" w:rsidP="00AA2BE9">
      <w:pPr>
        <w:jc w:val="center"/>
        <w:rPr>
          <w:color w:val="660033"/>
          <w:sz w:val="24"/>
          <w:szCs w:val="26"/>
        </w:rPr>
      </w:pPr>
    </w:p>
    <w:p w:rsidR="00AA2BE9" w:rsidRPr="001B4120" w:rsidRDefault="00AA2BE9" w:rsidP="00AA2BE9">
      <w:pPr>
        <w:rPr>
          <w:color w:val="660033"/>
          <w:sz w:val="24"/>
          <w:szCs w:val="32"/>
        </w:rPr>
      </w:pPr>
      <w:r>
        <w:rPr>
          <w:color w:val="660033"/>
          <w:szCs w:val="32"/>
        </w:rPr>
        <w:t>Company</w:t>
      </w:r>
      <w:r w:rsidRPr="001B4120">
        <w:rPr>
          <w:color w:val="660033"/>
          <w:sz w:val="24"/>
          <w:szCs w:val="32"/>
        </w:rPr>
        <w:t xml:space="preserve"> Name: __________________________________</w:t>
      </w:r>
      <w:r>
        <w:rPr>
          <w:color w:val="660033"/>
          <w:szCs w:val="32"/>
        </w:rPr>
        <w:t>____________</w:t>
      </w:r>
    </w:p>
    <w:p w:rsidR="00AA2BE9" w:rsidRPr="001B4120" w:rsidRDefault="00AA2BE9" w:rsidP="00AA2BE9">
      <w:pPr>
        <w:rPr>
          <w:color w:val="660033"/>
          <w:sz w:val="24"/>
          <w:szCs w:val="32"/>
        </w:rPr>
      </w:pPr>
    </w:p>
    <w:p w:rsidR="00AA2BE9" w:rsidRPr="001B4120" w:rsidRDefault="00AA2BE9" w:rsidP="00AA2BE9">
      <w:pPr>
        <w:rPr>
          <w:color w:val="660033"/>
          <w:sz w:val="24"/>
          <w:szCs w:val="32"/>
        </w:rPr>
      </w:pPr>
      <w:r w:rsidRPr="001B4120">
        <w:rPr>
          <w:color w:val="660033"/>
          <w:sz w:val="24"/>
          <w:szCs w:val="32"/>
        </w:rPr>
        <w:t>Contact:  __</w:t>
      </w:r>
      <w:r>
        <w:rPr>
          <w:color w:val="660033"/>
          <w:szCs w:val="32"/>
        </w:rPr>
        <w:t>______________________</w:t>
      </w:r>
      <w:r>
        <w:rPr>
          <w:color w:val="660033"/>
          <w:szCs w:val="32"/>
        </w:rPr>
        <w:tab/>
        <w:t>email:  __________________________</w:t>
      </w:r>
    </w:p>
    <w:p w:rsidR="00AA2BE9" w:rsidRDefault="00AA2BE9" w:rsidP="00AA2BE9">
      <w:pPr>
        <w:rPr>
          <w:color w:val="660033"/>
          <w:szCs w:val="32"/>
        </w:rPr>
      </w:pPr>
    </w:p>
    <w:p w:rsidR="00AA2BE9" w:rsidRPr="001B4120" w:rsidRDefault="00AA2BE9" w:rsidP="00AA2BE9">
      <w:pPr>
        <w:rPr>
          <w:color w:val="660033"/>
          <w:sz w:val="24"/>
          <w:szCs w:val="32"/>
        </w:rPr>
      </w:pPr>
    </w:p>
    <w:p w:rsidR="00AA2BE9" w:rsidRPr="00970778" w:rsidRDefault="00AA2BE9" w:rsidP="00AA2BE9">
      <w:pPr>
        <w:jc w:val="center"/>
        <w:rPr>
          <w:b/>
          <w:color w:val="660033"/>
          <w:sz w:val="28"/>
          <w:szCs w:val="32"/>
          <w:u w:val="single"/>
        </w:rPr>
      </w:pPr>
      <w:r>
        <w:rPr>
          <w:b/>
          <w:color w:val="660033"/>
          <w:sz w:val="28"/>
          <w:szCs w:val="32"/>
          <w:u w:val="single"/>
        </w:rPr>
        <w:t>Breakout Session Choice</w:t>
      </w:r>
    </w:p>
    <w:p w:rsidR="00AA2BE9" w:rsidRPr="001B4120" w:rsidRDefault="00AA2BE9" w:rsidP="00AA2BE9">
      <w:pPr>
        <w:rPr>
          <w:color w:val="660033"/>
          <w:sz w:val="24"/>
          <w:szCs w:val="32"/>
        </w:rPr>
      </w:pPr>
    </w:p>
    <w:p w:rsidR="00AA2BE9" w:rsidRPr="00E4087C" w:rsidRDefault="00AA2BE9" w:rsidP="00AA2BE9">
      <w:pPr>
        <w:rPr>
          <w:b/>
          <w:color w:val="660033"/>
          <w:szCs w:val="32"/>
          <w:u w:val="single"/>
        </w:rPr>
      </w:pPr>
      <w:r w:rsidRPr="00E4087C">
        <w:rPr>
          <w:b/>
          <w:color w:val="660033"/>
          <w:szCs w:val="32"/>
          <w:u w:val="single"/>
        </w:rPr>
        <w:t xml:space="preserve">Check the one you will be attending </w:t>
      </w:r>
      <w:r w:rsidR="00B517F3">
        <w:rPr>
          <w:b/>
          <w:color w:val="660033"/>
          <w:szCs w:val="32"/>
          <w:u w:val="single"/>
        </w:rPr>
        <w:t>(</w:t>
      </w:r>
      <w:r w:rsidR="00B517F3" w:rsidRPr="00B517F3">
        <w:rPr>
          <w:b/>
          <w:i/>
          <w:color w:val="660033"/>
          <w:szCs w:val="32"/>
          <w:u w:val="single"/>
        </w:rPr>
        <w:t>complete the form for each attendee</w:t>
      </w:r>
      <w:r w:rsidR="00B517F3">
        <w:rPr>
          <w:b/>
          <w:color w:val="660033"/>
          <w:szCs w:val="32"/>
          <w:u w:val="single"/>
        </w:rPr>
        <w:t xml:space="preserve">) </w:t>
      </w:r>
      <w:r w:rsidRPr="00E4087C">
        <w:rPr>
          <w:b/>
          <w:color w:val="660033"/>
          <w:szCs w:val="32"/>
          <w:u w:val="single"/>
        </w:rPr>
        <w:t>–</w:t>
      </w:r>
    </w:p>
    <w:p w:rsidR="00AA2BE9" w:rsidRDefault="00AA2BE9" w:rsidP="00AA2BE9">
      <w:pPr>
        <w:rPr>
          <w:color w:val="660033"/>
          <w:szCs w:val="32"/>
        </w:rPr>
      </w:pPr>
    </w:p>
    <w:tbl>
      <w:tblPr>
        <w:tblStyle w:val="TableGrid"/>
        <w:tblW w:w="0" w:type="auto"/>
        <w:jc w:val="center"/>
        <w:tblBorders>
          <w:top w:val="single" w:sz="4" w:space="0" w:color="660033"/>
          <w:left w:val="single" w:sz="4" w:space="0" w:color="660033"/>
          <w:bottom w:val="single" w:sz="4" w:space="0" w:color="660033"/>
          <w:right w:val="single" w:sz="4" w:space="0" w:color="660033"/>
          <w:insideH w:val="single" w:sz="4" w:space="0" w:color="660033"/>
          <w:insideV w:val="single" w:sz="4" w:space="0" w:color="660033"/>
        </w:tblBorders>
        <w:tblLook w:val="04A0" w:firstRow="1" w:lastRow="0" w:firstColumn="1" w:lastColumn="0" w:noHBand="0" w:noVBand="1"/>
      </w:tblPr>
      <w:tblGrid>
        <w:gridCol w:w="828"/>
        <w:gridCol w:w="3110"/>
        <w:gridCol w:w="3782"/>
      </w:tblGrid>
      <w:tr w:rsidR="00AA2BE9" w:rsidTr="00646BA1">
        <w:trPr>
          <w:jc w:val="center"/>
        </w:trPr>
        <w:tc>
          <w:tcPr>
            <w:tcW w:w="828" w:type="dxa"/>
            <w:vAlign w:val="center"/>
          </w:tcPr>
          <w:p w:rsidR="00AA2BE9" w:rsidRDefault="00AA2BE9" w:rsidP="00646BA1">
            <w:pPr>
              <w:jc w:val="center"/>
              <w:rPr>
                <w:color w:val="660033"/>
                <w:szCs w:val="32"/>
              </w:rPr>
            </w:pPr>
            <w:r>
              <w:rPr>
                <w:color w:val="660033"/>
                <w:szCs w:val="32"/>
              </w:rPr>
              <w:sym w:font="Webdings" w:char="F063"/>
            </w:r>
          </w:p>
        </w:tc>
        <w:tc>
          <w:tcPr>
            <w:tcW w:w="3110" w:type="dxa"/>
            <w:vAlign w:val="center"/>
          </w:tcPr>
          <w:p w:rsidR="00AA2BE9" w:rsidRPr="001A3FE4" w:rsidRDefault="00AA2BE9" w:rsidP="00646BA1">
            <w:pPr>
              <w:jc w:val="center"/>
              <w:rPr>
                <w:b/>
                <w:color w:val="660033"/>
                <w:szCs w:val="32"/>
              </w:rPr>
            </w:pPr>
            <w:r w:rsidRPr="001A3FE4">
              <w:rPr>
                <w:b/>
                <w:color w:val="660033"/>
                <w:szCs w:val="32"/>
              </w:rPr>
              <w:t>Pest and Products</w:t>
            </w:r>
          </w:p>
        </w:tc>
        <w:tc>
          <w:tcPr>
            <w:tcW w:w="3782" w:type="dxa"/>
          </w:tcPr>
          <w:p w:rsidR="00AA2BE9" w:rsidRDefault="00AA2BE9" w:rsidP="00AA2BE9">
            <w:pPr>
              <w:numPr>
                <w:ilvl w:val="0"/>
                <w:numId w:val="5"/>
              </w:numPr>
              <w:rPr>
                <w:color w:val="660033"/>
                <w:szCs w:val="32"/>
              </w:rPr>
            </w:pPr>
            <w:r>
              <w:rPr>
                <w:color w:val="660033"/>
                <w:szCs w:val="32"/>
              </w:rPr>
              <w:t>2014 Insect Review</w:t>
            </w:r>
          </w:p>
          <w:p w:rsidR="00AA2BE9" w:rsidRDefault="00AA2BE9" w:rsidP="00AA2BE9">
            <w:pPr>
              <w:numPr>
                <w:ilvl w:val="0"/>
                <w:numId w:val="5"/>
              </w:numPr>
              <w:rPr>
                <w:color w:val="660033"/>
                <w:szCs w:val="32"/>
              </w:rPr>
            </w:pPr>
            <w:r>
              <w:rPr>
                <w:color w:val="660033"/>
                <w:szCs w:val="32"/>
              </w:rPr>
              <w:t xml:space="preserve">New Product Updates </w:t>
            </w:r>
          </w:p>
        </w:tc>
      </w:tr>
      <w:tr w:rsidR="00AA2BE9" w:rsidTr="00646BA1">
        <w:trPr>
          <w:jc w:val="center"/>
        </w:trPr>
        <w:tc>
          <w:tcPr>
            <w:tcW w:w="828" w:type="dxa"/>
            <w:vAlign w:val="center"/>
          </w:tcPr>
          <w:p w:rsidR="00AA2BE9" w:rsidRDefault="00AA2BE9" w:rsidP="00646BA1">
            <w:pPr>
              <w:jc w:val="center"/>
              <w:rPr>
                <w:color w:val="660033"/>
                <w:szCs w:val="32"/>
              </w:rPr>
            </w:pPr>
            <w:r>
              <w:rPr>
                <w:color w:val="660033"/>
                <w:szCs w:val="32"/>
              </w:rPr>
              <w:sym w:font="Webdings" w:char="F063"/>
            </w:r>
          </w:p>
        </w:tc>
        <w:tc>
          <w:tcPr>
            <w:tcW w:w="3110" w:type="dxa"/>
            <w:vAlign w:val="center"/>
          </w:tcPr>
          <w:p w:rsidR="00AA2BE9" w:rsidRPr="001A3FE4" w:rsidRDefault="00AA2BE9" w:rsidP="00646BA1">
            <w:pPr>
              <w:jc w:val="center"/>
              <w:rPr>
                <w:b/>
                <w:color w:val="660033"/>
                <w:szCs w:val="32"/>
              </w:rPr>
            </w:pPr>
            <w:r w:rsidRPr="001A3FE4">
              <w:rPr>
                <w:b/>
                <w:color w:val="660033"/>
                <w:szCs w:val="32"/>
              </w:rPr>
              <w:t>Cotton Variety Update</w:t>
            </w:r>
          </w:p>
        </w:tc>
        <w:tc>
          <w:tcPr>
            <w:tcW w:w="3782" w:type="dxa"/>
          </w:tcPr>
          <w:p w:rsidR="00AA2BE9" w:rsidRDefault="00AA2BE9" w:rsidP="00AA2BE9">
            <w:pPr>
              <w:numPr>
                <w:ilvl w:val="0"/>
                <w:numId w:val="6"/>
              </w:numPr>
              <w:rPr>
                <w:color w:val="660033"/>
                <w:szCs w:val="32"/>
              </w:rPr>
            </w:pPr>
            <w:r>
              <w:rPr>
                <w:color w:val="660033"/>
                <w:szCs w:val="32"/>
              </w:rPr>
              <w:t>2014 Variety Trial Results</w:t>
            </w:r>
          </w:p>
          <w:p w:rsidR="00AA2BE9" w:rsidRPr="00363D26" w:rsidRDefault="00AA2BE9" w:rsidP="00AA2BE9">
            <w:pPr>
              <w:numPr>
                <w:ilvl w:val="0"/>
                <w:numId w:val="6"/>
              </w:numPr>
              <w:rPr>
                <w:color w:val="660033"/>
                <w:szCs w:val="32"/>
              </w:rPr>
            </w:pPr>
            <w:r>
              <w:rPr>
                <w:color w:val="660033"/>
                <w:szCs w:val="32"/>
              </w:rPr>
              <w:t>New Variety Updates</w:t>
            </w:r>
          </w:p>
        </w:tc>
      </w:tr>
      <w:tr w:rsidR="00AA2BE9" w:rsidTr="00646BA1">
        <w:trPr>
          <w:jc w:val="center"/>
        </w:trPr>
        <w:tc>
          <w:tcPr>
            <w:tcW w:w="828" w:type="dxa"/>
            <w:vAlign w:val="center"/>
          </w:tcPr>
          <w:p w:rsidR="00AA2BE9" w:rsidRDefault="00AA2BE9" w:rsidP="00646BA1">
            <w:pPr>
              <w:jc w:val="center"/>
              <w:rPr>
                <w:color w:val="660033"/>
                <w:szCs w:val="32"/>
              </w:rPr>
            </w:pPr>
            <w:r>
              <w:rPr>
                <w:color w:val="660033"/>
                <w:szCs w:val="32"/>
              </w:rPr>
              <w:sym w:font="Webdings" w:char="F063"/>
            </w:r>
          </w:p>
        </w:tc>
        <w:tc>
          <w:tcPr>
            <w:tcW w:w="3110" w:type="dxa"/>
            <w:vAlign w:val="center"/>
          </w:tcPr>
          <w:p w:rsidR="00AA2BE9" w:rsidRPr="001A3FE4" w:rsidRDefault="00AA2BE9" w:rsidP="005D5A01">
            <w:pPr>
              <w:jc w:val="center"/>
              <w:rPr>
                <w:b/>
                <w:color w:val="660033"/>
                <w:szCs w:val="32"/>
              </w:rPr>
            </w:pPr>
            <w:r w:rsidRPr="001A3FE4">
              <w:rPr>
                <w:b/>
                <w:color w:val="660033"/>
                <w:szCs w:val="32"/>
              </w:rPr>
              <w:t>Water – Issues and Irrigation Efficiency</w:t>
            </w:r>
          </w:p>
        </w:tc>
        <w:tc>
          <w:tcPr>
            <w:tcW w:w="3782" w:type="dxa"/>
          </w:tcPr>
          <w:p w:rsidR="00AA2BE9" w:rsidRPr="00C420E6" w:rsidRDefault="00AA2BE9" w:rsidP="00AA2BE9">
            <w:pPr>
              <w:numPr>
                <w:ilvl w:val="0"/>
                <w:numId w:val="7"/>
              </w:numPr>
              <w:rPr>
                <w:b/>
                <w:color w:val="660033"/>
                <w:szCs w:val="32"/>
              </w:rPr>
            </w:pPr>
            <w:r>
              <w:rPr>
                <w:color w:val="660033"/>
                <w:szCs w:val="32"/>
              </w:rPr>
              <w:t>Groundwater Update</w:t>
            </w:r>
          </w:p>
          <w:p w:rsidR="00AA2BE9" w:rsidRPr="00C420E6" w:rsidRDefault="00AA2BE9" w:rsidP="00AA2BE9">
            <w:pPr>
              <w:numPr>
                <w:ilvl w:val="0"/>
                <w:numId w:val="7"/>
              </w:numPr>
              <w:rPr>
                <w:b/>
                <w:color w:val="660033"/>
                <w:szCs w:val="32"/>
              </w:rPr>
            </w:pPr>
            <w:r>
              <w:rPr>
                <w:color w:val="660033"/>
                <w:szCs w:val="32"/>
              </w:rPr>
              <w:t>Nitrates &amp; ILRP Update</w:t>
            </w:r>
          </w:p>
          <w:p w:rsidR="00AA2BE9" w:rsidRPr="00363D26" w:rsidRDefault="00AA2BE9" w:rsidP="00AA2BE9">
            <w:pPr>
              <w:numPr>
                <w:ilvl w:val="0"/>
                <w:numId w:val="7"/>
              </w:numPr>
              <w:rPr>
                <w:b/>
                <w:color w:val="660033"/>
                <w:szCs w:val="32"/>
              </w:rPr>
            </w:pPr>
            <w:r>
              <w:rPr>
                <w:color w:val="660033"/>
                <w:szCs w:val="32"/>
              </w:rPr>
              <w:t>Pump Testing</w:t>
            </w:r>
          </w:p>
        </w:tc>
      </w:tr>
    </w:tbl>
    <w:p w:rsidR="00AA2BE9" w:rsidRPr="001B4120" w:rsidRDefault="00AA2BE9" w:rsidP="00AA2BE9">
      <w:pPr>
        <w:rPr>
          <w:color w:val="660033"/>
          <w:sz w:val="24"/>
          <w:szCs w:val="32"/>
        </w:rPr>
      </w:pPr>
    </w:p>
    <w:p w:rsidR="00AA2BE9" w:rsidRPr="00A23572" w:rsidRDefault="00A23572" w:rsidP="00AA2BE9">
      <w:pPr>
        <w:rPr>
          <w:b/>
          <w:i/>
          <w:color w:val="660033"/>
          <w:szCs w:val="32"/>
        </w:rPr>
      </w:pPr>
      <w:r w:rsidRPr="00A23572">
        <w:rPr>
          <w:b/>
          <w:i/>
          <w:color w:val="660033"/>
          <w:szCs w:val="32"/>
        </w:rPr>
        <w:t>Registration begins at 8:00 am, with meeting starting promptly at 9:00 ending with a free lunch at noon!</w:t>
      </w:r>
    </w:p>
    <w:p w:rsidR="00AA2BE9" w:rsidRPr="001B4120" w:rsidRDefault="00AA2BE9" w:rsidP="00AA2BE9">
      <w:pPr>
        <w:rPr>
          <w:color w:val="660033"/>
          <w:sz w:val="24"/>
          <w:szCs w:val="32"/>
        </w:rPr>
      </w:pPr>
    </w:p>
    <w:p w:rsidR="00AA2BE9" w:rsidRPr="00363D26" w:rsidRDefault="00AA2BE9" w:rsidP="00AA2BE9">
      <w:pPr>
        <w:shd w:val="clear" w:color="auto" w:fill="660033"/>
        <w:jc w:val="center"/>
        <w:rPr>
          <w:b/>
          <w:i/>
          <w:color w:val="FFFFFF" w:themeColor="background1"/>
          <w:sz w:val="28"/>
          <w:szCs w:val="32"/>
        </w:rPr>
      </w:pPr>
      <w:r w:rsidRPr="00363D26">
        <w:rPr>
          <w:b/>
          <w:i/>
          <w:color w:val="FFFFFF" w:themeColor="background1"/>
          <w:sz w:val="28"/>
          <w:szCs w:val="32"/>
        </w:rPr>
        <w:t>Please fax this form to (559) 252-0551 promptly.</w:t>
      </w:r>
    </w:p>
    <w:p w:rsidR="00AA2BE9" w:rsidRPr="00363D26" w:rsidRDefault="00AA2BE9" w:rsidP="00AA2BE9">
      <w:pPr>
        <w:shd w:val="clear" w:color="auto" w:fill="660033"/>
        <w:jc w:val="center"/>
        <w:rPr>
          <w:b/>
          <w:i/>
          <w:color w:val="FFFFFF" w:themeColor="background1"/>
          <w:sz w:val="28"/>
          <w:szCs w:val="32"/>
        </w:rPr>
      </w:pPr>
      <w:r w:rsidRPr="00363D26">
        <w:rPr>
          <w:b/>
          <w:i/>
          <w:color w:val="FFFFFF" w:themeColor="background1"/>
          <w:sz w:val="28"/>
          <w:szCs w:val="32"/>
        </w:rPr>
        <w:t>This event is FREE, but you must register!</w:t>
      </w:r>
    </w:p>
    <w:p w:rsidR="00AA2BE9" w:rsidRPr="00AA2BE9" w:rsidRDefault="00AA2BE9" w:rsidP="00AA2BE9">
      <w:pPr>
        <w:pStyle w:val="Default"/>
        <w:rPr>
          <w:rFonts w:asciiTheme="minorHAnsi"/>
          <w:b/>
          <w:color w:val="660033"/>
        </w:rPr>
      </w:pPr>
    </w:p>
    <w:sectPr w:rsidR="00AA2BE9" w:rsidRPr="00AA2BE9" w:rsidSect="00A23572">
      <w:pgSz w:w="12240" w:h="15840" w:code="1"/>
      <w:pgMar w:top="1170" w:right="1440" w:bottom="900" w:left="1440" w:header="720" w:footer="720" w:gutter="0"/>
      <w:pgBorders w:offsetFrom="page">
        <w:top w:val="thinThickSmallGap" w:sz="24" w:space="24" w:color="660033"/>
        <w:left w:val="thinThickSmallGap" w:sz="24" w:space="24" w:color="660033"/>
        <w:bottom w:val="thickThinSmallGap" w:sz="24" w:space="24" w:color="660033"/>
        <w:right w:val="thickThinSmallGap" w:sz="24" w:space="24" w:color="660033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DD" w:rsidRDefault="00C85FDD" w:rsidP="00480721">
      <w:r>
        <w:separator/>
      </w:r>
    </w:p>
  </w:endnote>
  <w:endnote w:type="continuationSeparator" w:id="0">
    <w:p w:rsidR="00C85FDD" w:rsidRDefault="00C85FDD" w:rsidP="0048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GANCE">
    <w:altName w:val="ELEGANCE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DD" w:rsidRDefault="00C85FDD" w:rsidP="00480721">
      <w:r>
        <w:separator/>
      </w:r>
    </w:p>
  </w:footnote>
  <w:footnote w:type="continuationSeparator" w:id="0">
    <w:p w:rsidR="00C85FDD" w:rsidRDefault="00C85FDD" w:rsidP="0048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A4D"/>
    <w:multiLevelType w:val="hybridMultilevel"/>
    <w:tmpl w:val="6C9C2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67C0"/>
    <w:multiLevelType w:val="hybridMultilevel"/>
    <w:tmpl w:val="01C8C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5483"/>
    <w:multiLevelType w:val="hybridMultilevel"/>
    <w:tmpl w:val="D3260C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2913F4"/>
    <w:multiLevelType w:val="hybridMultilevel"/>
    <w:tmpl w:val="520CF4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B92739"/>
    <w:multiLevelType w:val="hybridMultilevel"/>
    <w:tmpl w:val="B96A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16622"/>
    <w:multiLevelType w:val="hybridMultilevel"/>
    <w:tmpl w:val="FF203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E14B1"/>
    <w:multiLevelType w:val="hybridMultilevel"/>
    <w:tmpl w:val="DA98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21"/>
    <w:rsid w:val="00000CB5"/>
    <w:rsid w:val="001F0B97"/>
    <w:rsid w:val="00285B6B"/>
    <w:rsid w:val="002C7C42"/>
    <w:rsid w:val="00396CB0"/>
    <w:rsid w:val="00480721"/>
    <w:rsid w:val="00494822"/>
    <w:rsid w:val="005D5A01"/>
    <w:rsid w:val="007400CF"/>
    <w:rsid w:val="007A4444"/>
    <w:rsid w:val="00866EF3"/>
    <w:rsid w:val="00974C25"/>
    <w:rsid w:val="00A23572"/>
    <w:rsid w:val="00A94F17"/>
    <w:rsid w:val="00AA2BE9"/>
    <w:rsid w:val="00B517F3"/>
    <w:rsid w:val="00B531CA"/>
    <w:rsid w:val="00BA6F25"/>
    <w:rsid w:val="00C10F6E"/>
    <w:rsid w:val="00C85FDD"/>
    <w:rsid w:val="00D16F36"/>
    <w:rsid w:val="00E4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0721"/>
    <w:pPr>
      <w:autoSpaceDE w:val="0"/>
      <w:autoSpaceDN w:val="0"/>
      <w:adjustRightInd w:val="0"/>
    </w:pPr>
    <w:rPr>
      <w:rFonts w:ascii="ELEGANCE" w:eastAsia="ELEGANCE" w:cs="ELEGANC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7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721"/>
  </w:style>
  <w:style w:type="paragraph" w:styleId="Footer">
    <w:name w:val="footer"/>
    <w:basedOn w:val="Normal"/>
    <w:link w:val="FooterChar"/>
    <w:uiPriority w:val="99"/>
    <w:unhideWhenUsed/>
    <w:rsid w:val="00480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721"/>
  </w:style>
  <w:style w:type="paragraph" w:styleId="BalloonText">
    <w:name w:val="Balloon Text"/>
    <w:basedOn w:val="Normal"/>
    <w:link w:val="BalloonTextChar"/>
    <w:uiPriority w:val="99"/>
    <w:semiHidden/>
    <w:unhideWhenUsed/>
    <w:rsid w:val="00480721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21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721"/>
    <w:pPr>
      <w:ind w:left="720"/>
      <w:contextualSpacing/>
    </w:pPr>
  </w:style>
  <w:style w:type="table" w:styleId="TableGrid">
    <w:name w:val="Table Grid"/>
    <w:basedOn w:val="TableNormal"/>
    <w:uiPriority w:val="59"/>
    <w:rsid w:val="00AA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0721"/>
    <w:pPr>
      <w:autoSpaceDE w:val="0"/>
      <w:autoSpaceDN w:val="0"/>
      <w:adjustRightInd w:val="0"/>
    </w:pPr>
    <w:rPr>
      <w:rFonts w:ascii="ELEGANCE" w:eastAsia="ELEGANCE" w:cs="ELEGANC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7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721"/>
  </w:style>
  <w:style w:type="paragraph" w:styleId="Footer">
    <w:name w:val="footer"/>
    <w:basedOn w:val="Normal"/>
    <w:link w:val="FooterChar"/>
    <w:uiPriority w:val="99"/>
    <w:unhideWhenUsed/>
    <w:rsid w:val="00480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721"/>
  </w:style>
  <w:style w:type="paragraph" w:styleId="BalloonText">
    <w:name w:val="Balloon Text"/>
    <w:basedOn w:val="Normal"/>
    <w:link w:val="BalloonTextChar"/>
    <w:uiPriority w:val="99"/>
    <w:semiHidden/>
    <w:unhideWhenUsed/>
    <w:rsid w:val="00480721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21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721"/>
    <w:pPr>
      <w:ind w:left="720"/>
      <w:contextualSpacing/>
    </w:pPr>
  </w:style>
  <w:style w:type="table" w:styleId="TableGrid">
    <w:name w:val="Table Grid"/>
    <w:basedOn w:val="TableNormal"/>
    <w:uiPriority w:val="59"/>
    <w:rsid w:val="00AA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Tulare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Egger, Connie</cp:lastModifiedBy>
  <cp:revision>2</cp:revision>
  <cp:lastPrinted>2015-01-26T20:11:00Z</cp:lastPrinted>
  <dcterms:created xsi:type="dcterms:W3CDTF">2015-02-26T18:25:00Z</dcterms:created>
  <dcterms:modified xsi:type="dcterms:W3CDTF">2015-02-26T18:25:00Z</dcterms:modified>
</cp:coreProperties>
</file>